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D06F4A">
      <w:pPr>
        <w:spacing w:line="560" w:lineRule="exact"/>
        <w:jc w:val="center"/>
        <w:rPr>
          <w:rFonts w:hint="eastAsia" w:ascii="彩虹粗仿宋" w:hAnsi="彩虹粗仿宋" w:eastAsia="方正小标宋简体" w:cs="彩虹粗仿宋"/>
          <w:sz w:val="36"/>
          <w:szCs w:val="36"/>
        </w:rPr>
      </w:pPr>
      <w:r>
        <w:rPr>
          <w:rFonts w:hint="eastAsia" w:ascii="彩虹粗仿宋" w:hAnsi="彩虹粗仿宋" w:eastAsia="方正小标宋简体" w:cs="彩虹粗仿宋"/>
          <w:sz w:val="36"/>
          <w:szCs w:val="36"/>
        </w:rPr>
        <w:t>赋能支持意向函</w:t>
      </w:r>
    </w:p>
    <w:p w14:paraId="774A20A7">
      <w:pPr>
        <w:spacing w:line="560" w:lineRule="exact"/>
        <w:jc w:val="left"/>
        <w:rPr>
          <w:rFonts w:hint="eastAsia" w:ascii="彩虹粗仿宋" w:hAnsi="彩虹粗仿宋" w:eastAsia="仿宋_GB2312" w:cs="彩虹粗仿宋"/>
          <w:sz w:val="32"/>
          <w:szCs w:val="32"/>
        </w:rPr>
      </w:pPr>
    </w:p>
    <w:p w14:paraId="71D39E67">
      <w:pPr>
        <w:spacing w:line="560" w:lineRule="exact"/>
        <w:jc w:val="left"/>
        <w:rPr>
          <w:rFonts w:hint="eastAsia" w:ascii="彩虹粗仿宋" w:hAnsi="彩虹粗仿宋" w:eastAsia="仿宋_GB2312" w:cs="彩虹粗仿宋"/>
          <w:sz w:val="32"/>
          <w:szCs w:val="32"/>
        </w:rPr>
      </w:pPr>
      <w:r>
        <w:rPr>
          <w:rFonts w:hint="eastAsia" w:ascii="彩虹粗仿宋" w:hAnsi="彩虹粗仿宋" w:eastAsia="仿宋_GB2312" w:cs="彩虹粗仿宋"/>
          <w:sz w:val="32"/>
          <w:szCs w:val="32"/>
        </w:rPr>
        <w:t>珠海华发集团有限公司：</w:t>
      </w:r>
    </w:p>
    <w:p w14:paraId="5E70B972">
      <w:pPr>
        <w:spacing w:line="560" w:lineRule="exact"/>
        <w:ind w:firstLine="640" w:firstLineChars="200"/>
        <w:rPr>
          <w:rFonts w:hint="eastAsia" w:ascii="彩虹粗仿宋" w:hAnsi="彩虹粗仿宋" w:eastAsia="仿宋_GB2312" w:cs="彩虹粗仿宋"/>
          <w:sz w:val="32"/>
          <w:szCs w:val="32"/>
        </w:rPr>
      </w:pPr>
      <w:r>
        <w:rPr>
          <w:rFonts w:hint="eastAsia" w:ascii="彩虹粗仿宋" w:hAnsi="彩虹粗仿宋" w:eastAsia="仿宋_GB2312" w:cs="彩虹粗仿宋"/>
          <w:sz w:val="32"/>
          <w:szCs w:val="32"/>
        </w:rPr>
        <w:t>我行申请参与新质生产力基金托管行遴选，根据遴选公告要求，需合作机构提供赋能支持。经我行初步评估，我行意向为该项目提供赋能支持，具体如下：</w:t>
      </w:r>
    </w:p>
    <w:tbl>
      <w:tblPr>
        <w:tblStyle w:val="14"/>
        <w:tblW w:w="500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98"/>
        <w:gridCol w:w="5324"/>
      </w:tblGrid>
      <w:tr w14:paraId="6DAC89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6" w:type="pct"/>
            <w:shd w:val="clear" w:color="auto" w:fill="auto"/>
            <w:vAlign w:val="center"/>
          </w:tcPr>
          <w:p w14:paraId="25873723">
            <w:pPr>
              <w:snapToGrid w:val="0"/>
              <w:rPr>
                <w:rFonts w:hint="eastAsia" w:ascii="彩虹粗仿宋" w:hAnsi="彩虹粗仿宋" w:eastAsia="仿宋_GB2312" w:cs="彩虹粗仿宋"/>
                <w:b/>
                <w:bCs/>
                <w:sz w:val="24"/>
              </w:rPr>
            </w:pPr>
            <w:r>
              <w:rPr>
                <w:rFonts w:hint="eastAsia" w:ascii="彩虹粗仿宋" w:hAnsi="彩虹粗仿宋" w:eastAsia="仿宋_GB2312" w:cs="彩虹粗仿宋"/>
                <w:b/>
                <w:bCs/>
                <w:sz w:val="24"/>
              </w:rPr>
              <w:t>支持措施</w:t>
            </w:r>
          </w:p>
        </w:tc>
        <w:tc>
          <w:tcPr>
            <w:tcW w:w="3123" w:type="pct"/>
            <w:shd w:val="clear" w:color="auto" w:fill="auto"/>
            <w:vAlign w:val="center"/>
          </w:tcPr>
          <w:p w14:paraId="4F5B02B2">
            <w:pPr>
              <w:snapToGrid w:val="0"/>
              <w:rPr>
                <w:rFonts w:hint="eastAsia" w:ascii="彩虹粗仿宋" w:hAnsi="彩虹粗仿宋" w:eastAsia="仿宋_GB2312" w:cs="彩虹粗仿宋"/>
                <w:b/>
                <w:bCs/>
                <w:sz w:val="24"/>
              </w:rPr>
            </w:pPr>
            <w:r>
              <w:rPr>
                <w:rFonts w:hint="eastAsia" w:ascii="彩虹粗仿宋" w:hAnsi="彩虹粗仿宋" w:eastAsia="仿宋_GB2312" w:cs="彩虹粗仿宋"/>
                <w:b/>
                <w:bCs/>
                <w:sz w:val="24"/>
              </w:rPr>
              <w:t>具体方式</w:t>
            </w:r>
          </w:p>
        </w:tc>
      </w:tr>
      <w:tr w14:paraId="748CD1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6" w:type="pct"/>
            <w:shd w:val="clear" w:color="auto" w:fill="auto"/>
            <w:vAlign w:val="center"/>
          </w:tcPr>
          <w:p w14:paraId="0F246E5D">
            <w:pPr>
              <w:snapToGrid w:val="0"/>
              <w:rPr>
                <w:rFonts w:hint="eastAsia" w:ascii="彩虹粗仿宋" w:hAnsi="彩虹粗仿宋" w:eastAsia="仿宋_GB2312" w:cs="彩虹粗仿宋"/>
                <w:sz w:val="24"/>
              </w:rPr>
            </w:pPr>
            <w:r>
              <w:rPr>
                <w:rFonts w:hint="eastAsia" w:ascii="彩虹粗仿宋" w:hAnsi="彩虹粗仿宋" w:eastAsia="仿宋_GB2312" w:cs="彩虹粗仿宋"/>
                <w:sz w:val="24"/>
              </w:rPr>
              <w:t>新质生产力基金相关活动经费支持</w:t>
            </w:r>
          </w:p>
        </w:tc>
        <w:tc>
          <w:tcPr>
            <w:tcW w:w="3123" w:type="pct"/>
            <w:shd w:val="clear" w:color="auto" w:fill="auto"/>
            <w:vAlign w:val="center"/>
          </w:tcPr>
          <w:p w14:paraId="03AA9E5C">
            <w:pPr>
              <w:snapToGrid w:val="0"/>
              <w:rPr>
                <w:rFonts w:hint="eastAsia" w:ascii="彩虹粗仿宋" w:hAnsi="彩虹粗仿宋" w:eastAsia="仿宋_GB2312" w:cs="彩虹粗仿宋"/>
                <w:sz w:val="24"/>
              </w:rPr>
            </w:pPr>
            <w:r>
              <w:rPr>
                <w:rFonts w:hint="eastAsia" w:ascii="彩虹粗仿宋" w:hAnsi="彩虹粗仿宋" w:eastAsia="仿宋_GB2312" w:cs="彩虹粗仿宋"/>
                <w:sz w:val="24"/>
              </w:rPr>
              <w:t>（</w:t>
            </w:r>
            <w:r>
              <w:rPr>
                <w:rFonts w:hint="eastAsia" w:ascii="彩虹粗仿宋" w:hAnsi="彩虹粗仿宋" w:eastAsia="仿宋_GB2312" w:cs="彩虹粗仿宋"/>
                <w:sz w:val="24"/>
                <w:lang w:val="en-US" w:eastAsia="zh-CN"/>
              </w:rPr>
              <w:t>总经费额度</w:t>
            </w:r>
            <w:bookmarkStart w:id="0" w:name="_GoBack"/>
            <w:bookmarkEnd w:id="0"/>
            <w:r>
              <w:rPr>
                <w:rFonts w:hint="eastAsia" w:ascii="彩虹粗仿宋" w:hAnsi="彩虹粗仿宋" w:eastAsia="仿宋_GB2312" w:cs="彩虹粗仿宋"/>
                <w:sz w:val="24"/>
              </w:rPr>
              <w:t>）</w:t>
            </w:r>
          </w:p>
        </w:tc>
      </w:tr>
      <w:tr w14:paraId="694474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6" w:type="pct"/>
            <w:shd w:val="clear" w:color="auto" w:fill="auto"/>
            <w:vAlign w:val="center"/>
          </w:tcPr>
          <w:p w14:paraId="3B838FE7">
            <w:pPr>
              <w:snapToGrid w:val="0"/>
              <w:rPr>
                <w:rFonts w:hint="eastAsia" w:ascii="彩虹粗仿宋" w:hAnsi="彩虹粗仿宋" w:eastAsia="仿宋_GB2312" w:cs="彩虹粗仿宋"/>
                <w:sz w:val="24"/>
              </w:rPr>
            </w:pPr>
            <w:r>
              <w:rPr>
                <w:rFonts w:hint="eastAsia" w:ascii="彩虹粗仿宋" w:hAnsi="彩虹粗仿宋" w:eastAsia="仿宋_GB2312" w:cs="彩虹粗仿宋"/>
                <w:sz w:val="24"/>
              </w:rPr>
              <w:t>提供基金管理系统</w:t>
            </w:r>
          </w:p>
        </w:tc>
        <w:tc>
          <w:tcPr>
            <w:tcW w:w="3123" w:type="pct"/>
            <w:shd w:val="clear" w:color="auto" w:fill="auto"/>
            <w:vAlign w:val="center"/>
          </w:tcPr>
          <w:p w14:paraId="413459E6">
            <w:pPr>
              <w:snapToGrid w:val="0"/>
              <w:rPr>
                <w:rFonts w:hint="eastAsia" w:ascii="彩虹粗仿宋" w:hAnsi="彩虹粗仿宋" w:eastAsia="仿宋_GB2312" w:cs="彩虹粗仿宋"/>
                <w:sz w:val="24"/>
              </w:rPr>
            </w:pPr>
          </w:p>
        </w:tc>
      </w:tr>
      <w:tr w14:paraId="441A45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6" w:type="pct"/>
            <w:shd w:val="clear" w:color="auto" w:fill="auto"/>
            <w:vAlign w:val="center"/>
          </w:tcPr>
          <w:p w14:paraId="023C3271">
            <w:pPr>
              <w:snapToGrid w:val="0"/>
              <w:rPr>
                <w:rFonts w:hint="eastAsia" w:ascii="彩虹粗仿宋" w:hAnsi="彩虹粗仿宋" w:eastAsia="仿宋_GB2312" w:cs="彩虹粗仿宋"/>
                <w:sz w:val="24"/>
              </w:rPr>
            </w:pPr>
            <w:r>
              <w:rPr>
                <w:rFonts w:hint="eastAsia" w:ascii="彩虹粗仿宋" w:hAnsi="彩虹粗仿宋" w:eastAsia="仿宋_GB2312" w:cs="彩虹粗仿宋"/>
                <w:sz w:val="24"/>
              </w:rPr>
              <w:t>投贷联动支持</w:t>
            </w:r>
          </w:p>
        </w:tc>
        <w:tc>
          <w:tcPr>
            <w:tcW w:w="3123" w:type="pct"/>
            <w:shd w:val="clear" w:color="auto" w:fill="auto"/>
            <w:vAlign w:val="center"/>
          </w:tcPr>
          <w:p w14:paraId="5A67D19F">
            <w:pPr>
              <w:snapToGrid w:val="0"/>
              <w:rPr>
                <w:rFonts w:hint="eastAsia" w:ascii="彩虹粗仿宋" w:hAnsi="彩虹粗仿宋" w:eastAsia="仿宋_GB2312" w:cs="彩虹粗仿宋"/>
                <w:sz w:val="24"/>
              </w:rPr>
            </w:pPr>
            <w:r>
              <w:rPr>
                <w:rFonts w:hint="eastAsia" w:ascii="彩虹粗仿宋" w:hAnsi="彩虹粗仿宋" w:eastAsia="仿宋_GB2312" w:cs="彩虹粗仿宋"/>
                <w:sz w:val="24"/>
              </w:rPr>
              <w:t>（</w:t>
            </w:r>
            <w:r>
              <w:rPr>
                <w:rFonts w:hint="eastAsia" w:ascii="彩虹粗仿宋" w:hAnsi="彩虹粗仿宋" w:eastAsia="仿宋_GB2312" w:cs="彩虹粗仿宋"/>
                <w:sz w:val="24"/>
                <w:lang w:val="en-US" w:eastAsia="zh-CN"/>
              </w:rPr>
              <w:t>总</w:t>
            </w:r>
            <w:r>
              <w:rPr>
                <w:rFonts w:hint="eastAsia" w:ascii="彩虹粗仿宋" w:hAnsi="彩虹粗仿宋" w:eastAsia="仿宋_GB2312" w:cs="彩虹粗仿宋"/>
                <w:sz w:val="24"/>
              </w:rPr>
              <w:t>额度</w:t>
            </w:r>
            <w:r>
              <w:rPr>
                <w:rFonts w:hint="eastAsia" w:ascii="彩虹粗仿宋" w:hAnsi="彩虹粗仿宋" w:eastAsia="仿宋_GB2312" w:cs="彩虹粗仿宋"/>
                <w:sz w:val="24"/>
                <w:lang w:val="en-US" w:eastAsia="zh-CN"/>
              </w:rPr>
              <w:t>及单项目贷款支持比例</w:t>
            </w:r>
            <w:r>
              <w:rPr>
                <w:rFonts w:hint="eastAsia" w:ascii="彩虹粗仿宋" w:hAnsi="彩虹粗仿宋" w:eastAsia="仿宋_GB2312" w:cs="彩虹粗仿宋"/>
                <w:sz w:val="24"/>
              </w:rPr>
              <w:t>）</w:t>
            </w:r>
          </w:p>
        </w:tc>
      </w:tr>
      <w:tr w14:paraId="5CB400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6" w:type="pct"/>
            <w:shd w:val="clear" w:color="auto" w:fill="auto"/>
            <w:vAlign w:val="center"/>
          </w:tcPr>
          <w:p w14:paraId="3EF54BFA">
            <w:pPr>
              <w:snapToGrid w:val="0"/>
              <w:rPr>
                <w:rFonts w:hint="eastAsia" w:ascii="彩虹粗仿宋" w:hAnsi="彩虹粗仿宋" w:eastAsia="仿宋_GB2312" w:cs="彩虹粗仿宋"/>
                <w:sz w:val="24"/>
              </w:rPr>
            </w:pPr>
            <w:r>
              <w:rPr>
                <w:rFonts w:hint="eastAsia" w:ascii="彩虹粗仿宋" w:hAnsi="彩虹粗仿宋" w:eastAsia="仿宋_GB2312" w:cs="彩虹粗仿宋"/>
                <w:sz w:val="24"/>
              </w:rPr>
              <w:t>协同资源支持</w:t>
            </w:r>
          </w:p>
        </w:tc>
        <w:tc>
          <w:tcPr>
            <w:tcW w:w="3123" w:type="pct"/>
            <w:shd w:val="clear" w:color="auto" w:fill="auto"/>
            <w:vAlign w:val="center"/>
          </w:tcPr>
          <w:p w14:paraId="6370829F">
            <w:pPr>
              <w:snapToGrid w:val="0"/>
              <w:rPr>
                <w:rFonts w:hint="eastAsia" w:ascii="彩虹粗仿宋" w:hAnsi="彩虹粗仿宋" w:eastAsia="仿宋_GB2312" w:cs="彩虹粗仿宋"/>
                <w:sz w:val="24"/>
              </w:rPr>
            </w:pPr>
          </w:p>
        </w:tc>
      </w:tr>
    </w:tbl>
    <w:p w14:paraId="1677023D">
      <w:pPr>
        <w:spacing w:line="560" w:lineRule="exact"/>
        <w:ind w:firstLine="640" w:firstLineChars="200"/>
        <w:rPr>
          <w:rFonts w:hint="eastAsia" w:ascii="彩虹粗仿宋" w:hAnsi="彩虹粗仿宋" w:eastAsia="仿宋_GB2312" w:cs="彩虹粗仿宋"/>
          <w:sz w:val="32"/>
          <w:szCs w:val="32"/>
        </w:rPr>
      </w:pPr>
      <w:r>
        <w:rPr>
          <w:rFonts w:hint="eastAsia" w:ascii="彩虹粗仿宋" w:hAnsi="彩虹粗仿宋" w:eastAsia="仿宋_GB2312" w:cs="彩虹粗仿宋"/>
          <w:sz w:val="32"/>
          <w:szCs w:val="32"/>
        </w:rPr>
        <w:t>该意向函仅作为我行有授信意向的非承诺性文书，不具有法律约束力，但对于意向内容后续达成率明显偏低的，将接受变更新生产力基金托管机构、放弃新质生产力基金参投基金相关业务等措施。</w:t>
      </w:r>
    </w:p>
    <w:p w14:paraId="6E9D96E1">
      <w:pPr>
        <w:spacing w:line="560" w:lineRule="exact"/>
        <w:jc w:val="left"/>
        <w:rPr>
          <w:rFonts w:hint="eastAsia" w:ascii="彩虹粗仿宋" w:hAnsi="彩虹粗仿宋" w:eastAsia="仿宋_GB2312" w:cs="彩虹粗仿宋"/>
          <w:sz w:val="32"/>
          <w:szCs w:val="32"/>
        </w:rPr>
      </w:pPr>
    </w:p>
    <w:p w14:paraId="2EB222D6">
      <w:pPr>
        <w:spacing w:line="560" w:lineRule="exact"/>
        <w:jc w:val="left"/>
        <w:rPr>
          <w:rFonts w:hint="eastAsia" w:ascii="彩虹粗仿宋" w:hAnsi="彩虹粗仿宋" w:eastAsia="仿宋_GB2312" w:cs="彩虹粗仿宋"/>
          <w:sz w:val="32"/>
          <w:szCs w:val="32"/>
        </w:rPr>
      </w:pPr>
    </w:p>
    <w:p w14:paraId="02EF3134">
      <w:pPr>
        <w:spacing w:line="560" w:lineRule="exact"/>
        <w:ind w:firstLine="560"/>
        <w:jc w:val="right"/>
        <w:rPr>
          <w:rFonts w:hint="eastAsia" w:ascii="彩虹粗仿宋" w:hAnsi="彩虹粗仿宋" w:eastAsia="仿宋_GB2312" w:cs="彩虹粗仿宋"/>
          <w:sz w:val="32"/>
          <w:szCs w:val="32"/>
        </w:rPr>
      </w:pPr>
      <w:r>
        <w:rPr>
          <w:rFonts w:hint="eastAsia" w:ascii="彩虹粗仿宋" w:hAnsi="彩虹粗仿宋" w:eastAsia="仿宋_GB2312" w:cs="彩虹粗仿宋"/>
          <w:sz w:val="32"/>
          <w:szCs w:val="32"/>
        </w:rPr>
        <w:t>XX银行股份有限公司珠海市分行</w:t>
      </w:r>
    </w:p>
    <w:p w14:paraId="2D3F59FB">
      <w:pPr>
        <w:spacing w:line="560" w:lineRule="exact"/>
        <w:ind w:firstLine="560"/>
        <w:jc w:val="right"/>
        <w:rPr>
          <w:rFonts w:hint="eastAsia" w:ascii="彩虹粗仿宋" w:hAnsi="彩虹粗仿宋" w:eastAsia="仿宋_GB2312" w:cs="彩虹粗仿宋"/>
          <w:sz w:val="32"/>
          <w:szCs w:val="32"/>
        </w:rPr>
      </w:pPr>
      <w:r>
        <w:rPr>
          <w:rFonts w:hint="eastAsia" w:ascii="彩虹粗仿宋" w:hAnsi="彩虹粗仿宋" w:eastAsia="仿宋_GB2312" w:cs="彩虹粗仿宋"/>
          <w:sz w:val="32"/>
          <w:szCs w:val="32"/>
        </w:rPr>
        <w:t>年   月   日</w:t>
      </w:r>
    </w:p>
    <w:p w14:paraId="726BAD9A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AE55523-5F0C-4DD2-9107-F119FE875C9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A1C611F3-9C5D-4206-8214-75029B67FDC0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E8B1AC9E-8F74-4F48-AECA-6C7A6688E90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0DDE55EA-714E-4FF6-B9B3-D53040670BFB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D78113BC-93DB-4A41-969C-1F1BF50A2DE6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6" w:fontKey="{9D4CCBB5-4BE4-4B2B-8F79-A1F3B2B05A82}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彩虹粗仿宋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  <w:embedRegular r:id="rId7" w:fontKey="{B0AF71CC-7CFE-4C1A-ACD5-849B0102C232}"/>
  </w:font>
  <w:font w:name="方正小标宋简体">
    <w:panose1 w:val="02000000000000000000"/>
    <w:charset w:val="86"/>
    <w:family w:val="script"/>
    <w:pitch w:val="default"/>
    <w:sig w:usb0="00000001" w:usb1="080E0000" w:usb2="00000000" w:usb3="00000000" w:csb0="00040000" w:csb1="00000000"/>
    <w:embedRegular r:id="rId8" w:fontKey="{8D4A980A-4727-4EEE-8237-66C06ACF031C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9" w:fontKey="{1338BD94-7BD8-4DBB-A7EF-2DC32CC04894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BhOGY4MDJmNzBkZDY3MTZhZDRhZGIxNjY3YmY3ZGQifQ=="/>
  </w:docVars>
  <w:rsids>
    <w:rsidRoot w:val="002D5B87"/>
    <w:rsid w:val="00050585"/>
    <w:rsid w:val="0015625F"/>
    <w:rsid w:val="00191508"/>
    <w:rsid w:val="001B1ECC"/>
    <w:rsid w:val="002C7A24"/>
    <w:rsid w:val="002D5B87"/>
    <w:rsid w:val="003165FB"/>
    <w:rsid w:val="00381304"/>
    <w:rsid w:val="004876F6"/>
    <w:rsid w:val="004A586D"/>
    <w:rsid w:val="006E0C54"/>
    <w:rsid w:val="006E258C"/>
    <w:rsid w:val="007B3AD6"/>
    <w:rsid w:val="007D38AA"/>
    <w:rsid w:val="0084244A"/>
    <w:rsid w:val="009C62A6"/>
    <w:rsid w:val="00B426AF"/>
    <w:rsid w:val="00C52AA9"/>
    <w:rsid w:val="00C71782"/>
    <w:rsid w:val="00CC068C"/>
    <w:rsid w:val="00D703BD"/>
    <w:rsid w:val="00D73BBB"/>
    <w:rsid w:val="00E42D6A"/>
    <w:rsid w:val="00E650C6"/>
    <w:rsid w:val="00E679CA"/>
    <w:rsid w:val="00EA13E8"/>
    <w:rsid w:val="00F027C9"/>
    <w:rsid w:val="00F21334"/>
    <w:rsid w:val="1E50534C"/>
    <w:rsid w:val="399120DA"/>
    <w:rsid w:val="405330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semiHidden="0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360" w:after="80" w:line="278" w:lineRule="auto"/>
      <w:jc w:val="left"/>
      <w:outlineLvl w:val="0"/>
    </w:pPr>
    <w:rPr>
      <w:rFonts w:asciiTheme="majorHAnsi" w:hAnsiTheme="majorHAnsi" w:eastAsiaTheme="majorEastAsia" w:cstheme="majorBidi"/>
      <w:color w:val="104862" w:themeColor="accent1" w:themeShade="BF"/>
      <w:sz w:val="40"/>
      <w:szCs w:val="40"/>
      <w:lang w:val="en-GB"/>
      <w14:ligatures w14:val="standardContextual"/>
    </w:rPr>
  </w:style>
  <w:style w:type="paragraph" w:styleId="3">
    <w:name w:val="heading 2"/>
    <w:basedOn w:val="1"/>
    <w:next w:val="1"/>
    <w:link w:val="18"/>
    <w:semiHidden/>
    <w:unhideWhenUsed/>
    <w:qFormat/>
    <w:uiPriority w:val="9"/>
    <w:pPr>
      <w:keepNext/>
      <w:keepLines/>
      <w:spacing w:before="160" w:after="80" w:line="278" w:lineRule="auto"/>
      <w:jc w:val="left"/>
      <w:outlineLvl w:val="1"/>
    </w:pPr>
    <w:rPr>
      <w:rFonts w:asciiTheme="majorHAnsi" w:hAnsiTheme="majorHAnsi" w:eastAsiaTheme="majorEastAsia" w:cstheme="majorBidi"/>
      <w:color w:val="104862" w:themeColor="accent1" w:themeShade="BF"/>
      <w:sz w:val="32"/>
      <w:szCs w:val="32"/>
      <w:lang w:val="en-GB"/>
      <w14:ligatures w14:val="standardContextual"/>
    </w:rPr>
  </w:style>
  <w:style w:type="paragraph" w:styleId="4">
    <w:name w:val="heading 3"/>
    <w:basedOn w:val="1"/>
    <w:next w:val="1"/>
    <w:link w:val="19"/>
    <w:semiHidden/>
    <w:unhideWhenUsed/>
    <w:qFormat/>
    <w:uiPriority w:val="9"/>
    <w:pPr>
      <w:keepNext/>
      <w:keepLines/>
      <w:spacing w:before="160" w:after="80" w:line="278" w:lineRule="auto"/>
      <w:jc w:val="left"/>
      <w:outlineLvl w:val="2"/>
    </w:pPr>
    <w:rPr>
      <w:rFonts w:asciiTheme="minorHAnsi" w:hAnsiTheme="minorHAnsi" w:eastAsiaTheme="majorEastAsia" w:cstheme="majorBidi"/>
      <w:color w:val="104862" w:themeColor="accent1" w:themeShade="BF"/>
      <w:sz w:val="28"/>
      <w:szCs w:val="28"/>
      <w:lang w:val="en-GB"/>
      <w14:ligatures w14:val="standardContextual"/>
    </w:rPr>
  </w:style>
  <w:style w:type="paragraph" w:styleId="5">
    <w:name w:val="heading 4"/>
    <w:basedOn w:val="1"/>
    <w:next w:val="1"/>
    <w:link w:val="20"/>
    <w:semiHidden/>
    <w:unhideWhenUsed/>
    <w:qFormat/>
    <w:uiPriority w:val="9"/>
    <w:pPr>
      <w:keepNext/>
      <w:keepLines/>
      <w:spacing w:before="80" w:after="40" w:line="278" w:lineRule="auto"/>
      <w:jc w:val="left"/>
      <w:outlineLvl w:val="3"/>
    </w:pPr>
    <w:rPr>
      <w:rFonts w:asciiTheme="minorHAnsi" w:hAnsiTheme="minorHAnsi" w:eastAsiaTheme="majorEastAsia" w:cstheme="majorBidi"/>
      <w:i/>
      <w:iCs/>
      <w:color w:val="104862" w:themeColor="accent1" w:themeShade="BF"/>
      <w:sz w:val="22"/>
      <w:lang w:val="en-GB"/>
      <w14:ligatures w14:val="standardContextual"/>
    </w:rPr>
  </w:style>
  <w:style w:type="paragraph" w:styleId="6">
    <w:name w:val="heading 5"/>
    <w:basedOn w:val="1"/>
    <w:next w:val="1"/>
    <w:link w:val="21"/>
    <w:semiHidden/>
    <w:unhideWhenUsed/>
    <w:qFormat/>
    <w:uiPriority w:val="9"/>
    <w:pPr>
      <w:keepNext/>
      <w:keepLines/>
      <w:spacing w:before="80" w:after="40" w:line="278" w:lineRule="auto"/>
      <w:jc w:val="left"/>
      <w:outlineLvl w:val="4"/>
    </w:pPr>
    <w:rPr>
      <w:rFonts w:asciiTheme="minorHAnsi" w:hAnsiTheme="minorHAnsi" w:eastAsiaTheme="majorEastAsia" w:cstheme="majorBidi"/>
      <w:color w:val="104862" w:themeColor="accent1" w:themeShade="BF"/>
      <w:sz w:val="22"/>
      <w:lang w:val="en-GB"/>
      <w14:ligatures w14:val="standardContextual"/>
    </w:rPr>
  </w:style>
  <w:style w:type="paragraph" w:styleId="7">
    <w:name w:val="heading 6"/>
    <w:basedOn w:val="1"/>
    <w:next w:val="1"/>
    <w:link w:val="22"/>
    <w:semiHidden/>
    <w:unhideWhenUsed/>
    <w:qFormat/>
    <w:uiPriority w:val="9"/>
    <w:pPr>
      <w:keepNext/>
      <w:keepLines/>
      <w:spacing w:before="40" w:line="278" w:lineRule="auto"/>
      <w:jc w:val="left"/>
      <w:outlineLvl w:val="5"/>
    </w:pPr>
    <w:rPr>
      <w:rFonts w:asciiTheme="minorHAnsi" w:hAnsiTheme="minorHAnsi" w:eastAsiaTheme="majorEastAsia" w:cstheme="majorBidi"/>
      <w:i/>
      <w:iCs/>
      <w:color w:val="595959" w:themeColor="text1" w:themeTint="A6"/>
      <w:sz w:val="22"/>
      <w:lang w:val="en-GB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paragraph" w:styleId="8">
    <w:name w:val="heading 7"/>
    <w:basedOn w:val="1"/>
    <w:next w:val="1"/>
    <w:link w:val="23"/>
    <w:semiHidden/>
    <w:unhideWhenUsed/>
    <w:qFormat/>
    <w:uiPriority w:val="9"/>
    <w:pPr>
      <w:keepNext/>
      <w:keepLines/>
      <w:spacing w:before="40" w:line="278" w:lineRule="auto"/>
      <w:jc w:val="left"/>
      <w:outlineLvl w:val="6"/>
    </w:pPr>
    <w:rPr>
      <w:rFonts w:asciiTheme="minorHAnsi" w:hAnsiTheme="minorHAnsi" w:eastAsiaTheme="majorEastAsia" w:cstheme="majorBidi"/>
      <w:color w:val="595959" w:themeColor="text1" w:themeTint="A6"/>
      <w:sz w:val="22"/>
      <w:lang w:val="en-GB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paragraph" w:styleId="9">
    <w:name w:val="heading 8"/>
    <w:basedOn w:val="1"/>
    <w:next w:val="1"/>
    <w:link w:val="24"/>
    <w:semiHidden/>
    <w:unhideWhenUsed/>
    <w:qFormat/>
    <w:uiPriority w:val="9"/>
    <w:pPr>
      <w:keepNext/>
      <w:keepLines/>
      <w:spacing w:line="278" w:lineRule="auto"/>
      <w:jc w:val="left"/>
      <w:outlineLvl w:val="7"/>
    </w:pPr>
    <w:rPr>
      <w:rFonts w:asciiTheme="minorHAnsi" w:hAnsiTheme="minorHAnsi" w:eastAsiaTheme="majorEastAsia" w:cstheme="majorBidi"/>
      <w:i/>
      <w:iCs/>
      <w:color w:val="262626" w:themeColor="text1" w:themeTint="D9"/>
      <w:sz w:val="22"/>
      <w:lang w:val="en-GB"/>
      <w14:textFill>
        <w14:solidFill>
          <w14:schemeClr w14:val="tx1">
            <w14:lumMod w14:val="85000"/>
            <w14:lumOff w14:val="15000"/>
          </w14:schemeClr>
        </w14:solidFill>
      </w14:textFill>
      <w14:ligatures w14:val="standardContextual"/>
    </w:rPr>
  </w:style>
  <w:style w:type="paragraph" w:styleId="10">
    <w:name w:val="heading 9"/>
    <w:basedOn w:val="1"/>
    <w:next w:val="1"/>
    <w:link w:val="25"/>
    <w:semiHidden/>
    <w:unhideWhenUsed/>
    <w:qFormat/>
    <w:uiPriority w:val="9"/>
    <w:pPr>
      <w:keepNext/>
      <w:keepLines/>
      <w:spacing w:line="278" w:lineRule="auto"/>
      <w:jc w:val="left"/>
      <w:outlineLvl w:val="8"/>
    </w:pPr>
    <w:rPr>
      <w:rFonts w:asciiTheme="minorHAnsi" w:hAnsiTheme="minorHAnsi" w:eastAsiaTheme="majorEastAsia" w:cstheme="majorBidi"/>
      <w:color w:val="262626" w:themeColor="text1" w:themeTint="D9"/>
      <w:sz w:val="22"/>
      <w:lang w:val="en-GB"/>
      <w14:textFill>
        <w14:solidFill>
          <w14:schemeClr w14:val="tx1">
            <w14:lumMod w14:val="85000"/>
            <w14:lumOff w14:val="15000"/>
          </w14:schemeClr>
        </w14:solidFill>
      </w14:textFill>
      <w14:ligatures w14:val="standardContextual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annotation text"/>
    <w:basedOn w:val="1"/>
    <w:link w:val="35"/>
    <w:qFormat/>
    <w:uiPriority w:val="0"/>
    <w:pPr>
      <w:jc w:val="left"/>
    </w:pPr>
  </w:style>
  <w:style w:type="paragraph" w:styleId="12">
    <w:name w:val="Subtitle"/>
    <w:basedOn w:val="1"/>
    <w:next w:val="1"/>
    <w:link w:val="27"/>
    <w:qFormat/>
    <w:uiPriority w:val="11"/>
    <w:pPr>
      <w:spacing w:after="160" w:line="278" w:lineRule="auto"/>
      <w:jc w:val="left"/>
    </w:pPr>
    <w:rPr>
      <w:rFonts w:asciiTheme="minorHAnsi" w:hAnsiTheme="minorHAnsi" w:eastAsiaTheme="majorEastAsia" w:cstheme="majorBidi"/>
      <w:color w:val="595959" w:themeColor="text1" w:themeTint="A6"/>
      <w:spacing w:val="15"/>
      <w:sz w:val="28"/>
      <w:szCs w:val="28"/>
      <w:lang w:val="en-GB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paragraph" w:styleId="13">
    <w:name w:val="Title"/>
    <w:basedOn w:val="1"/>
    <w:next w:val="1"/>
    <w:link w:val="26"/>
    <w:qFormat/>
    <w:uiPriority w:val="10"/>
    <w:pPr>
      <w:spacing w:after="80"/>
      <w:contextualSpacing/>
      <w:jc w:val="left"/>
    </w:pPr>
    <w:rPr>
      <w:rFonts w:asciiTheme="majorHAnsi" w:hAnsiTheme="majorHAnsi" w:eastAsiaTheme="majorEastAsia" w:cstheme="majorBidi"/>
      <w:spacing w:val="-10"/>
      <w:kern w:val="28"/>
      <w:sz w:val="56"/>
      <w:szCs w:val="56"/>
      <w:lang w:val="en-GB"/>
      <w14:ligatures w14:val="standardContextual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标题 1 字符"/>
    <w:basedOn w:val="15"/>
    <w:link w:val="2"/>
    <w:qFormat/>
    <w:uiPriority w:val="9"/>
    <w:rPr>
      <w:rFonts w:asciiTheme="majorHAnsi" w:hAnsiTheme="majorHAnsi" w:eastAsiaTheme="majorEastAsia" w:cstheme="majorBidi"/>
      <w:color w:val="104862" w:themeColor="accent1" w:themeShade="BF"/>
      <w:sz w:val="40"/>
      <w:szCs w:val="40"/>
      <w:lang w:val="en-GB"/>
    </w:rPr>
  </w:style>
  <w:style w:type="character" w:customStyle="1" w:styleId="18">
    <w:name w:val="标题 2 字符"/>
    <w:basedOn w:val="15"/>
    <w:link w:val="3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32"/>
      <w:szCs w:val="32"/>
      <w:lang w:val="en-GB"/>
    </w:rPr>
  </w:style>
  <w:style w:type="character" w:customStyle="1" w:styleId="19">
    <w:name w:val="标题 3 字符"/>
    <w:basedOn w:val="15"/>
    <w:link w:val="4"/>
    <w:semiHidden/>
    <w:qFormat/>
    <w:uiPriority w:val="9"/>
    <w:rPr>
      <w:rFonts w:eastAsiaTheme="majorEastAsia" w:cstheme="majorBidi"/>
      <w:color w:val="104862" w:themeColor="accent1" w:themeShade="BF"/>
      <w:sz w:val="28"/>
      <w:szCs w:val="28"/>
      <w:lang w:val="en-GB"/>
    </w:rPr>
  </w:style>
  <w:style w:type="character" w:customStyle="1" w:styleId="20">
    <w:name w:val="标题 4 字符"/>
    <w:basedOn w:val="15"/>
    <w:link w:val="5"/>
    <w:semiHidden/>
    <w:qFormat/>
    <w:uiPriority w:val="9"/>
    <w:rPr>
      <w:rFonts w:eastAsiaTheme="majorEastAsia" w:cstheme="majorBidi"/>
      <w:i/>
      <w:iCs/>
      <w:color w:val="104862" w:themeColor="accent1" w:themeShade="BF"/>
      <w:lang w:val="en-GB"/>
    </w:rPr>
  </w:style>
  <w:style w:type="character" w:customStyle="1" w:styleId="21">
    <w:name w:val="标题 5 字符"/>
    <w:basedOn w:val="15"/>
    <w:link w:val="6"/>
    <w:semiHidden/>
    <w:qFormat/>
    <w:uiPriority w:val="9"/>
    <w:rPr>
      <w:rFonts w:eastAsiaTheme="majorEastAsia" w:cstheme="majorBidi"/>
      <w:color w:val="104862" w:themeColor="accent1" w:themeShade="BF"/>
      <w:lang w:val="en-GB"/>
    </w:rPr>
  </w:style>
  <w:style w:type="character" w:customStyle="1" w:styleId="22">
    <w:name w:val="标题 6 字符"/>
    <w:basedOn w:val="15"/>
    <w:link w:val="7"/>
    <w:semiHidden/>
    <w:qFormat/>
    <w:uiPriority w:val="9"/>
    <w:rPr>
      <w:rFonts w:eastAsiaTheme="majorEastAsia" w:cstheme="majorBidi"/>
      <w:i/>
      <w:iCs/>
      <w:color w:val="595959" w:themeColor="text1" w:themeTint="A6"/>
      <w:lang w:val="en-GB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3">
    <w:name w:val="标题 7 字符"/>
    <w:basedOn w:val="15"/>
    <w:link w:val="8"/>
    <w:semiHidden/>
    <w:qFormat/>
    <w:uiPriority w:val="9"/>
    <w:rPr>
      <w:rFonts w:eastAsiaTheme="majorEastAsia" w:cstheme="majorBidi"/>
      <w:color w:val="595959" w:themeColor="text1" w:themeTint="A6"/>
      <w:lang w:val="en-GB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4">
    <w:name w:val="标题 8 字符"/>
    <w:basedOn w:val="15"/>
    <w:link w:val="9"/>
    <w:semiHidden/>
    <w:qFormat/>
    <w:uiPriority w:val="9"/>
    <w:rPr>
      <w:rFonts w:eastAsiaTheme="majorEastAsia" w:cstheme="majorBidi"/>
      <w:i/>
      <w:iCs/>
      <w:color w:val="262626" w:themeColor="text1" w:themeTint="D9"/>
      <w:lang w:val="en-GB"/>
      <w14:textFill>
        <w14:solidFill>
          <w14:schemeClr w14:val="tx1">
            <w14:lumMod w14:val="85000"/>
            <w14:lumOff w14:val="15000"/>
          </w14:schemeClr>
        </w14:solidFill>
      </w14:textFill>
    </w:rPr>
  </w:style>
  <w:style w:type="character" w:customStyle="1" w:styleId="25">
    <w:name w:val="标题 9 字符"/>
    <w:basedOn w:val="15"/>
    <w:link w:val="10"/>
    <w:semiHidden/>
    <w:qFormat/>
    <w:uiPriority w:val="9"/>
    <w:rPr>
      <w:rFonts w:eastAsiaTheme="majorEastAsia" w:cstheme="majorBidi"/>
      <w:color w:val="262626" w:themeColor="text1" w:themeTint="D9"/>
      <w:lang w:val="en-GB"/>
      <w14:textFill>
        <w14:solidFill>
          <w14:schemeClr w14:val="tx1">
            <w14:lumMod w14:val="85000"/>
            <w14:lumOff w14:val="15000"/>
          </w14:schemeClr>
        </w14:solidFill>
      </w14:textFill>
    </w:rPr>
  </w:style>
  <w:style w:type="character" w:customStyle="1" w:styleId="26">
    <w:name w:val="标题 字符"/>
    <w:basedOn w:val="15"/>
    <w:link w:val="13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  <w:lang w:val="en-GB"/>
    </w:rPr>
  </w:style>
  <w:style w:type="character" w:customStyle="1" w:styleId="27">
    <w:name w:val="副标题 字符"/>
    <w:basedOn w:val="15"/>
    <w:link w:val="12"/>
    <w:qFormat/>
    <w:uiPriority w:val="11"/>
    <w:rPr>
      <w:rFonts w:eastAsiaTheme="majorEastAsia" w:cstheme="majorBidi"/>
      <w:color w:val="595959" w:themeColor="text1" w:themeTint="A6"/>
      <w:spacing w:val="15"/>
      <w:sz w:val="28"/>
      <w:szCs w:val="28"/>
      <w:lang w:val="en-GB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8">
    <w:name w:val="Quote"/>
    <w:basedOn w:val="1"/>
    <w:next w:val="1"/>
    <w:link w:val="29"/>
    <w:qFormat/>
    <w:uiPriority w:val="29"/>
    <w:pPr>
      <w:spacing w:before="160" w:after="160" w:line="278" w:lineRule="auto"/>
      <w:jc w:val="center"/>
    </w:pPr>
    <w:rPr>
      <w:rFonts w:asciiTheme="minorHAnsi" w:hAnsiTheme="minorHAnsi" w:eastAsiaTheme="minorEastAsia" w:cstheme="minorBidi"/>
      <w:i/>
      <w:iCs/>
      <w:color w:val="404040" w:themeColor="text1" w:themeTint="BF"/>
      <w:sz w:val="22"/>
      <w:lang w:val="en-GB"/>
      <w14:textFill>
        <w14:solidFill>
          <w14:schemeClr w14:val="tx1">
            <w14:lumMod w14:val="75000"/>
            <w14:lumOff w14:val="25000"/>
          </w14:schemeClr>
        </w14:solidFill>
      </w14:textFill>
      <w14:ligatures w14:val="standardContextual"/>
    </w:rPr>
  </w:style>
  <w:style w:type="character" w:customStyle="1" w:styleId="29">
    <w:name w:val="引用 字符"/>
    <w:basedOn w:val="15"/>
    <w:link w:val="28"/>
    <w:qFormat/>
    <w:uiPriority w:val="29"/>
    <w:rPr>
      <w:i/>
      <w:iCs/>
      <w:color w:val="404040" w:themeColor="text1" w:themeTint="BF"/>
      <w:lang w:val="en-GB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0">
    <w:name w:val="List Paragraph"/>
    <w:basedOn w:val="1"/>
    <w:qFormat/>
    <w:uiPriority w:val="34"/>
    <w:pPr>
      <w:spacing w:after="160" w:line="278" w:lineRule="auto"/>
      <w:ind w:left="720"/>
      <w:contextualSpacing/>
      <w:jc w:val="left"/>
    </w:pPr>
    <w:rPr>
      <w:rFonts w:asciiTheme="minorHAnsi" w:hAnsiTheme="minorHAnsi" w:eastAsiaTheme="minorEastAsia" w:cstheme="minorBidi"/>
      <w:sz w:val="22"/>
      <w:lang w:val="en-GB"/>
      <w14:ligatures w14:val="standardContextual"/>
    </w:rPr>
  </w:style>
  <w:style w:type="character" w:customStyle="1" w:styleId="31">
    <w:name w:val="明显强调1"/>
    <w:basedOn w:val="15"/>
    <w:qFormat/>
    <w:uiPriority w:val="21"/>
    <w:rPr>
      <w:i/>
      <w:iCs/>
      <w:color w:val="104862" w:themeColor="accent1" w:themeShade="BF"/>
    </w:rPr>
  </w:style>
  <w:style w:type="paragraph" w:styleId="32">
    <w:name w:val="Intense Quote"/>
    <w:basedOn w:val="1"/>
    <w:next w:val="1"/>
    <w:link w:val="33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 w:line="278" w:lineRule="auto"/>
      <w:ind w:left="864" w:right="864"/>
      <w:jc w:val="center"/>
    </w:pPr>
    <w:rPr>
      <w:rFonts w:asciiTheme="minorHAnsi" w:hAnsiTheme="minorHAnsi" w:eastAsiaTheme="minorEastAsia" w:cstheme="minorBidi"/>
      <w:i/>
      <w:iCs/>
      <w:color w:val="104862" w:themeColor="accent1" w:themeShade="BF"/>
      <w:sz w:val="22"/>
      <w:lang w:val="en-GB"/>
      <w14:ligatures w14:val="standardContextual"/>
    </w:rPr>
  </w:style>
  <w:style w:type="character" w:customStyle="1" w:styleId="33">
    <w:name w:val="明显引用 字符"/>
    <w:basedOn w:val="15"/>
    <w:link w:val="32"/>
    <w:qFormat/>
    <w:uiPriority w:val="30"/>
    <w:rPr>
      <w:i/>
      <w:iCs/>
      <w:color w:val="104862" w:themeColor="accent1" w:themeShade="BF"/>
      <w:lang w:val="en-GB"/>
    </w:rPr>
  </w:style>
  <w:style w:type="character" w:customStyle="1" w:styleId="34">
    <w:name w:val="明显参考1"/>
    <w:basedOn w:val="15"/>
    <w:qFormat/>
    <w:uiPriority w:val="32"/>
    <w:rPr>
      <w:b/>
      <w:bCs/>
      <w:smallCaps/>
      <w:color w:val="104862" w:themeColor="accent1" w:themeShade="BF"/>
      <w:spacing w:val="5"/>
    </w:rPr>
  </w:style>
  <w:style w:type="character" w:customStyle="1" w:styleId="35">
    <w:name w:val="批注文字 字符"/>
    <w:basedOn w:val="15"/>
    <w:link w:val="11"/>
    <w:qFormat/>
    <w:uiPriority w:val="0"/>
    <w:rPr>
      <w:rFonts w:ascii="Calibri" w:hAnsi="Calibri" w:eastAsia="宋体" w:cs="Times New Roman"/>
      <w:sz w:val="21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256</Words>
  <Characters>257</Characters>
  <Lines>2</Lines>
  <Paragraphs>1</Paragraphs>
  <TotalTime>19</TotalTime>
  <ScaleCrop>false</ScaleCrop>
  <LinksUpToDate>false</LinksUpToDate>
  <CharactersWithSpaces>263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2024-11-18T08:48:00Z</dcterms:created>
  <dc:creator>Yini Lan</dc:creator>
  <cp:lastModifiedBy>allan</cp:lastModifiedBy>
  <dcterms:modified xsi:type="dcterms:W3CDTF">2024-11-20T07:52:16Z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69AEA183E25047D5B6017BC6D343A4CC_12</vt:lpwstr>
  </property>
</Properties>
</file>